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C55" w:rsidRDefault="00193B01">
      <w:pPr>
        <w:rPr>
          <w:sz w:val="2"/>
          <w:szCs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1384300</wp:posOffset>
                </wp:positionV>
                <wp:extent cx="6998335" cy="204470"/>
                <wp:effectExtent l="3175" t="3175" r="0" b="19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8335" cy="204470"/>
                        </a:xfrm>
                        <a:prstGeom prst="rect">
                          <a:avLst/>
                        </a:prstGeom>
                        <a:solidFill>
                          <a:srgbClr val="0C54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0C9CC" id="Rectangle 2" o:spid="_x0000_s1026" style="position:absolute;margin-left:22pt;margin-top:109pt;width:551.0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" fillcolor="#0c54a0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9"/>
        <w:gridCol w:w="1493"/>
        <w:gridCol w:w="2371"/>
      </w:tblGrid>
      <w:tr w:rsidR="00522C55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229" w:type="dxa"/>
            <w:shd w:val="clear" w:color="auto" w:fill="FFFFFF"/>
            <w:vAlign w:val="bottom"/>
          </w:tcPr>
          <w:p w:rsidR="00522C55" w:rsidRDefault="00910262">
            <w:pPr>
              <w:pStyle w:val="20"/>
              <w:framePr w:w="11093" w:h="1973" w:wrap="none" w:vAnchor="page" w:hAnchor="page" w:x="421" w:y="535"/>
              <w:shd w:val="clear" w:color="auto" w:fill="auto"/>
              <w:spacing w:line="320" w:lineRule="exact"/>
              <w:ind w:left="1180"/>
            </w:pPr>
            <w:r>
              <w:rPr>
                <w:rStyle w:val="2CourierNew16pt"/>
              </w:rPr>
              <w:t>MED-INTERPLAST</w:t>
            </w:r>
          </w:p>
        </w:tc>
        <w:tc>
          <w:tcPr>
            <w:tcW w:w="3864" w:type="dxa"/>
            <w:gridSpan w:val="2"/>
            <w:shd w:val="clear" w:color="auto" w:fill="FFFFFF"/>
            <w:vAlign w:val="bottom"/>
          </w:tcPr>
          <w:p w:rsidR="00522C55" w:rsidRDefault="00910262">
            <w:pPr>
              <w:pStyle w:val="20"/>
              <w:framePr w:w="11093" w:h="1973" w:wrap="none" w:vAnchor="page" w:hAnchor="page" w:x="421" w:y="535"/>
              <w:shd w:val="clear" w:color="auto" w:fill="auto"/>
              <w:spacing w:line="200" w:lineRule="exact"/>
              <w:ind w:left="140"/>
            </w:pPr>
            <w:r>
              <w:rPr>
                <w:rStyle w:val="2ArialNarrow"/>
              </w:rPr>
              <w:t>Foreign manufacturing unitary enterprise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229" w:type="dxa"/>
            <w:tcBorders>
              <w:top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93" w:h="1973" w:wrap="none" w:vAnchor="page" w:hAnchor="page" w:x="421" w:y="535"/>
              <w:shd w:val="clear" w:color="auto" w:fill="auto"/>
              <w:spacing w:line="190" w:lineRule="exact"/>
              <w:ind w:left="1180"/>
            </w:pPr>
            <w:r>
              <w:rPr>
                <w:rStyle w:val="2Sylfaen95pt"/>
                <w:b w:val="0"/>
                <w:bCs w:val="0"/>
              </w:rPr>
              <w:t>Bjuecme-D</w:t>
            </w:r>
            <w:r>
              <w:rPr>
                <w:rStyle w:val="2Sylfaen95pt0"/>
                <w:b w:val="0"/>
                <w:bCs w:val="0"/>
              </w:rPr>
              <w:t>ah</w:t>
            </w:r>
            <w:r>
              <w:rPr>
                <w:rStyle w:val="2Sylfaen95pt"/>
                <w:b w:val="0"/>
                <w:bCs w:val="0"/>
              </w:rPr>
              <w:t>adopoebxicaxcdozo!</w:t>
            </w:r>
          </w:p>
        </w:tc>
        <w:tc>
          <w:tcPr>
            <w:tcW w:w="1493" w:type="dxa"/>
            <w:shd w:val="clear" w:color="auto" w:fill="FFFFFF"/>
          </w:tcPr>
          <w:p w:rsidR="00522C55" w:rsidRDefault="00522C55">
            <w:pPr>
              <w:framePr w:w="11093" w:h="1973" w:wrap="none" w:vAnchor="page" w:hAnchor="page" w:x="421" w:y="535"/>
              <w:rPr>
                <w:sz w:val="10"/>
                <w:szCs w:val="10"/>
              </w:rPr>
            </w:pPr>
          </w:p>
        </w:tc>
        <w:tc>
          <w:tcPr>
            <w:tcW w:w="2371" w:type="dxa"/>
            <w:shd w:val="clear" w:color="auto" w:fill="FFFFFF"/>
          </w:tcPr>
          <w:p w:rsidR="00522C55" w:rsidRDefault="00910262">
            <w:pPr>
              <w:pStyle w:val="20"/>
              <w:framePr w:w="11093" w:h="1973" w:wrap="none" w:vAnchor="page" w:hAnchor="page" w:x="421" w:y="535"/>
              <w:shd w:val="clear" w:color="auto" w:fill="auto"/>
              <w:spacing w:line="200" w:lineRule="exact"/>
              <w:jc w:val="right"/>
            </w:pPr>
            <w:r>
              <w:rPr>
                <w:rStyle w:val="2ArialNarrow"/>
              </w:rPr>
              <w:t>«MED-INTERPLAST»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7229" w:type="dxa"/>
            <w:shd w:val="clear" w:color="auto" w:fill="FFFFFF"/>
            <w:vAlign w:val="bottom"/>
          </w:tcPr>
          <w:p w:rsidR="00522C55" w:rsidRDefault="00910262">
            <w:pPr>
              <w:pStyle w:val="20"/>
              <w:framePr w:w="11093" w:h="1973" w:wrap="none" w:vAnchor="page" w:hAnchor="page" w:x="421" w:y="535"/>
              <w:shd w:val="clear" w:color="auto" w:fill="auto"/>
              <w:spacing w:line="211" w:lineRule="exact"/>
            </w:pPr>
            <w:r>
              <w:rPr>
                <w:rStyle w:val="2ArialNarrow8pt"/>
              </w:rPr>
              <w:t>222603, Republic of Belarus, Minsk region, Nesvizh, Leninskaya st., 115, off. 204</w:t>
            </w:r>
            <w:r>
              <w:rPr>
                <w:rStyle w:val="2ArialNarrow8pt"/>
              </w:rPr>
              <w:br/>
              <w:t xml:space="preserve">Tel/fax+375-17702-30-72; tel. +375-17227-10-00. E-mail: </w:t>
            </w:r>
            <w:hyperlink r:id="rId6" w:history="1">
              <w:r>
                <w:rPr>
                  <w:rStyle w:val="a3"/>
                  <w:b/>
                  <w:bCs/>
                </w:rPr>
                <w:t>info@med-interplast.com</w:t>
              </w:r>
            </w:hyperlink>
          </w:p>
        </w:tc>
        <w:tc>
          <w:tcPr>
            <w:tcW w:w="1493" w:type="dxa"/>
            <w:shd w:val="clear" w:color="auto" w:fill="FFFFFF"/>
          </w:tcPr>
          <w:p w:rsidR="00522C55" w:rsidRDefault="00522C55">
            <w:pPr>
              <w:framePr w:w="11093" w:h="1973" w:wrap="none" w:vAnchor="page" w:hAnchor="page" w:x="421" w:y="535"/>
              <w:rPr>
                <w:sz w:val="10"/>
                <w:szCs w:val="10"/>
              </w:rPr>
            </w:pPr>
          </w:p>
        </w:tc>
        <w:tc>
          <w:tcPr>
            <w:tcW w:w="2371" w:type="dxa"/>
            <w:shd w:val="clear" w:color="auto" w:fill="FFFFFF"/>
          </w:tcPr>
          <w:p w:rsidR="00522C55" w:rsidRDefault="00522C55">
            <w:pPr>
              <w:framePr w:w="11093" w:h="1973" w:wrap="none" w:vAnchor="page" w:hAnchor="page" w:x="421" w:y="535"/>
              <w:rPr>
                <w:sz w:val="10"/>
                <w:szCs w:val="10"/>
              </w:rPr>
            </w:pP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93" w:h="1973" w:wrap="none" w:vAnchor="page" w:hAnchor="page" w:x="421" w:y="535"/>
              <w:shd w:val="clear" w:color="auto" w:fill="auto"/>
              <w:spacing w:line="340" w:lineRule="exact"/>
            </w:pPr>
            <w:r>
              <w:rPr>
                <w:rStyle w:val="2ArialNarrow17pt"/>
              </w:rPr>
              <w:t>PRODUCT PORTFOLIO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93" w:h="1973" w:wrap="none" w:vAnchor="page" w:hAnchor="page" w:x="421" w:y="535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93" w:h="1973" w:wrap="none" w:vAnchor="page" w:hAnchor="page" w:x="421" w:y="535"/>
              <w:shd w:val="clear" w:color="auto" w:fill="auto"/>
              <w:spacing w:line="180" w:lineRule="exact"/>
              <w:jc w:val="right"/>
            </w:pPr>
            <w:r>
              <w:rPr>
                <w:rStyle w:val="2ArialNarrow9pt"/>
              </w:rPr>
              <w:t>November2019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29" w:type="dxa"/>
            <w:shd w:val="clear" w:color="auto" w:fill="000000"/>
            <w:vAlign w:val="bottom"/>
          </w:tcPr>
          <w:p w:rsidR="00522C55" w:rsidRDefault="00910262">
            <w:pPr>
              <w:pStyle w:val="20"/>
              <w:framePr w:w="11093" w:h="1973" w:wrap="none" w:vAnchor="page" w:hAnchor="page" w:x="421" w:y="535"/>
              <w:shd w:val="clear" w:color="auto" w:fill="auto"/>
              <w:spacing w:line="220" w:lineRule="exact"/>
              <w:jc w:val="right"/>
            </w:pPr>
            <w:r>
              <w:rPr>
                <w:rStyle w:val="2ArialNarrow11pt"/>
              </w:rPr>
              <w:t>Product Brand name Dosage Release form</w:t>
            </w:r>
          </w:p>
        </w:tc>
        <w:tc>
          <w:tcPr>
            <w:tcW w:w="1493" w:type="dxa"/>
            <w:shd w:val="clear" w:color="auto" w:fill="000000"/>
            <w:vAlign w:val="bottom"/>
          </w:tcPr>
          <w:p w:rsidR="00522C55" w:rsidRDefault="00910262">
            <w:pPr>
              <w:pStyle w:val="20"/>
              <w:framePr w:w="11093" w:h="1973" w:wrap="none" w:vAnchor="page" w:hAnchor="page" w:x="421" w:y="535"/>
              <w:shd w:val="clear" w:color="auto" w:fill="auto"/>
              <w:spacing w:line="220" w:lineRule="exact"/>
              <w:jc w:val="center"/>
            </w:pPr>
            <w:r>
              <w:rPr>
                <w:rStyle w:val="2ArialNarrow11pt"/>
              </w:rPr>
              <w:t>Pack</w:t>
            </w:r>
          </w:p>
        </w:tc>
        <w:tc>
          <w:tcPr>
            <w:tcW w:w="2371" w:type="dxa"/>
            <w:shd w:val="clear" w:color="auto" w:fill="000000"/>
            <w:vAlign w:val="bottom"/>
          </w:tcPr>
          <w:p w:rsidR="00522C55" w:rsidRDefault="00910262">
            <w:pPr>
              <w:pStyle w:val="20"/>
              <w:framePr w:w="11093" w:h="1973" w:wrap="none" w:vAnchor="page" w:hAnchor="page" w:x="421" w:y="535"/>
              <w:shd w:val="clear" w:color="auto" w:fill="auto"/>
              <w:spacing w:line="220" w:lineRule="exact"/>
              <w:jc w:val="center"/>
            </w:pPr>
            <w:r>
              <w:rPr>
                <w:rStyle w:val="2ArialNarrow11pt"/>
              </w:rPr>
              <w:t>Indication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1699"/>
        <w:gridCol w:w="1498"/>
        <w:gridCol w:w="1843"/>
        <w:gridCol w:w="1301"/>
        <w:gridCol w:w="2362"/>
      </w:tblGrid>
      <w:tr w:rsidR="00522C55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2381" w:type="dxa"/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0" w:lineRule="exact"/>
            </w:pPr>
            <w:r>
              <w:rPr>
                <w:rStyle w:val="2ArialNarrow85pt"/>
              </w:rPr>
              <w:t>Paracetamol</w:t>
            </w:r>
            <w:r>
              <w:rPr>
                <w:rStyle w:val="2ArialNarrow85pt"/>
              </w:rPr>
              <w:br/>
              <w:t>Pheniramine maleat</w:t>
            </w:r>
            <w:r>
              <w:rPr>
                <w:rStyle w:val="2ArialNarrow85pt"/>
              </w:rPr>
              <w:br/>
              <w:t>Phenylephrine</w:t>
            </w:r>
            <w:r>
              <w:rPr>
                <w:rStyle w:val="2ArialNarrow85pt"/>
              </w:rPr>
              <w:br/>
              <w:t>Vitaminum C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AFLUMED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40" w:lineRule="exact"/>
              <w:jc w:val="center"/>
            </w:pPr>
            <w:r>
              <w:rPr>
                <w:rStyle w:val="2ArialNarrow85pt"/>
              </w:rPr>
              <w:t>325 mg+20 mg+</w:t>
            </w:r>
            <w:r>
              <w:rPr>
                <w:rStyle w:val="2ArialNarrow85pt"/>
              </w:rPr>
              <w:br/>
              <w:t>10 mg+50 mg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0" w:lineRule="exact"/>
              <w:jc w:val="center"/>
            </w:pPr>
            <w:r>
              <w:rPr>
                <w:rStyle w:val="2ArialNarrow85pt"/>
              </w:rPr>
              <w:t xml:space="preserve">powder for </w:t>
            </w:r>
            <w:r>
              <w:rPr>
                <w:rStyle w:val="2ArialNarrow85pt"/>
              </w:rPr>
              <w:t>solution</w:t>
            </w:r>
            <w:r>
              <w:rPr>
                <w:rStyle w:val="2ArialNarrow85pt"/>
              </w:rPr>
              <w:br/>
              <w:t>for internal use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20"/>
            </w:pPr>
            <w:r>
              <w:rPr>
                <w:rStyle w:val="2ArialNarrow85pt"/>
              </w:rPr>
              <w:t xml:space="preserve">sachet </w:t>
            </w:r>
            <w:r>
              <w:rPr>
                <w:rStyle w:val="2ArialNarrow85pt0"/>
              </w:rPr>
              <w:t>Nq10</w:t>
            </w: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Cold and flu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0" w:lineRule="exact"/>
            </w:pPr>
            <w:r>
              <w:rPr>
                <w:rStyle w:val="2ArialNarrow85pt"/>
              </w:rPr>
              <w:t>Paracetamol</w:t>
            </w:r>
            <w:r>
              <w:rPr>
                <w:rStyle w:val="2ArialNarrow85pt"/>
              </w:rPr>
              <w:br/>
              <w:t>Pheniramine maleat</w:t>
            </w:r>
            <w:r>
              <w:rPr>
                <w:rStyle w:val="2ArialNarrow85pt"/>
              </w:rPr>
              <w:br/>
              <w:t>Phenylephrine</w:t>
            </w:r>
            <w:r>
              <w:rPr>
                <w:rStyle w:val="2ArialNarrow85pt"/>
              </w:rPr>
              <w:br/>
              <w:t>Vitaminum C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0" w:lineRule="exact"/>
              <w:jc w:val="center"/>
            </w:pPr>
            <w:r>
              <w:rPr>
                <w:rStyle w:val="2ArialNarrow85pt"/>
              </w:rPr>
              <w:t>AFLUMED</w:t>
            </w:r>
            <w:r>
              <w:rPr>
                <w:rStyle w:val="2ArialNarrow85pt"/>
              </w:rPr>
              <w:br/>
              <w:t>with sorbitol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5" w:lineRule="exact"/>
              <w:jc w:val="center"/>
            </w:pPr>
            <w:r>
              <w:rPr>
                <w:rStyle w:val="2ArialNarrow85pt"/>
              </w:rPr>
              <w:t>325 mg+20 mg+</w:t>
            </w:r>
            <w:r>
              <w:rPr>
                <w:rStyle w:val="2ArialNarrow85pt"/>
              </w:rPr>
              <w:br/>
              <w:t>10 mg+50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0" w:lineRule="exact"/>
              <w:jc w:val="center"/>
            </w:pPr>
            <w:r>
              <w:rPr>
                <w:rStyle w:val="2ArialNarrow85pt"/>
              </w:rPr>
              <w:t>powder for solution</w:t>
            </w:r>
            <w:r>
              <w:rPr>
                <w:rStyle w:val="2ArialNarrow85pt"/>
              </w:rPr>
              <w:br/>
              <w:t>for internal use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20"/>
            </w:pPr>
            <w:r>
              <w:rPr>
                <w:rStyle w:val="2ArialNarrow85pt"/>
              </w:rPr>
              <w:t>sachet N°10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Cold and flu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0" w:lineRule="exact"/>
            </w:pPr>
            <w:r>
              <w:rPr>
                <w:rStyle w:val="2ArialNarrow85pt"/>
              </w:rPr>
              <w:t>Paracetamol</w:t>
            </w:r>
            <w:r>
              <w:rPr>
                <w:rStyle w:val="2ArialNarrow85pt"/>
              </w:rPr>
              <w:br/>
              <w:t>Chlorpheniramine</w:t>
            </w:r>
            <w:r>
              <w:rPr>
                <w:rStyle w:val="2ArialNarrow85pt"/>
              </w:rPr>
              <w:br/>
            </w:r>
            <w:r>
              <w:rPr>
                <w:rStyle w:val="2ArialNarrow85pt"/>
              </w:rPr>
              <w:t>Vitaminum C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80"/>
            </w:pPr>
            <w:r>
              <w:rPr>
                <w:rStyle w:val="2ArialNarrow85pt"/>
              </w:rPr>
              <w:t>AFLUMED KIDS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5" w:lineRule="exact"/>
              <w:jc w:val="center"/>
            </w:pPr>
            <w:r>
              <w:rPr>
                <w:rStyle w:val="2ArialNarrow85pt"/>
              </w:rPr>
              <w:t>160 mg+1 mg+</w:t>
            </w:r>
            <w:r>
              <w:rPr>
                <w:rStyle w:val="2ArialNarrow85pt"/>
              </w:rPr>
              <w:br/>
              <w:t>50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5" w:lineRule="exact"/>
              <w:jc w:val="center"/>
            </w:pPr>
            <w:r>
              <w:rPr>
                <w:rStyle w:val="2ArialNarrow85pt"/>
              </w:rPr>
              <w:t>Powder for solution</w:t>
            </w:r>
            <w:r>
              <w:rPr>
                <w:rStyle w:val="2ArialNarrow85pt"/>
              </w:rPr>
              <w:br/>
              <w:t>for internal use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20"/>
            </w:pPr>
            <w:r>
              <w:rPr>
                <w:rStyle w:val="2ArialNarrow85pt"/>
              </w:rPr>
              <w:t>sachet N°10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Cold and flu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38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>Acetylcysteine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ACECEMED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100 mg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0" w:lineRule="exact"/>
              <w:jc w:val="center"/>
            </w:pPr>
            <w:r>
              <w:rPr>
                <w:rStyle w:val="2ArialNarrow85pt"/>
              </w:rPr>
              <w:t>powder for solution</w:t>
            </w:r>
            <w:r>
              <w:rPr>
                <w:rStyle w:val="2ArialNarrow85pt"/>
              </w:rPr>
              <w:br/>
              <w:t>for internal use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20"/>
            </w:pPr>
            <w:r>
              <w:rPr>
                <w:rStyle w:val="2ArialNarrow85pt"/>
              </w:rPr>
              <w:t>sachet N°10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Cough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381" w:type="dxa"/>
            <w:vMerge/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200 mg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381" w:type="dxa"/>
            <w:vMerge/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600 mg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>Ornithine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GEPAMED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3000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0" w:lineRule="exact"/>
              <w:jc w:val="center"/>
            </w:pPr>
            <w:r>
              <w:rPr>
                <w:rStyle w:val="2ArialNarrow85pt"/>
              </w:rPr>
              <w:t>powder for</w:t>
            </w:r>
            <w:r>
              <w:rPr>
                <w:rStyle w:val="2ArialNarrow85pt"/>
              </w:rPr>
              <w:t xml:space="preserve"> solution</w:t>
            </w:r>
            <w:r>
              <w:rPr>
                <w:rStyle w:val="2ArialNarrow85pt"/>
              </w:rPr>
              <w:br/>
              <w:t>for internal use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20"/>
            </w:pPr>
            <w:r>
              <w:rPr>
                <w:rStyle w:val="2ArialNarrow85pt"/>
              </w:rPr>
              <w:t>sachet N°10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40"/>
            </w:pPr>
            <w:r>
              <w:rPr>
                <w:rStyle w:val="2ArialNarrow85pt"/>
              </w:rPr>
              <w:t>Hepatic encephalopathy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38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>Ginkgo biloba Extract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GINKOMED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40 mg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capsules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20"/>
            </w:pPr>
            <w:r>
              <w:rPr>
                <w:rStyle w:val="2ArialNarrow85pt"/>
              </w:rPr>
              <w:t xml:space="preserve">Ns30, </w:t>
            </w:r>
            <w:r>
              <w:rPr>
                <w:rStyle w:val="2ArialNarrow85pt0"/>
              </w:rPr>
              <w:t>Nq60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Cytoprotection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381" w:type="dxa"/>
            <w:vMerge/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80 mg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381" w:type="dxa"/>
            <w:vMerge/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120 mg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38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>Inosine pranobex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GROPRIMED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250 mg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capsules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20"/>
            </w:pPr>
            <w:r>
              <w:rPr>
                <w:rStyle w:val="2ArialNarrow85pt0"/>
              </w:rPr>
              <w:t>N°30, Nq60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Viral infections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381" w:type="dxa"/>
            <w:vMerge/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500 mg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 xml:space="preserve">Bismuth </w:t>
            </w:r>
            <w:r>
              <w:rPr>
                <w:rStyle w:val="2ArialNarrow85pt"/>
              </w:rPr>
              <w:t>subcitrate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DE-VISMUT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120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capsules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20"/>
            </w:pPr>
            <w:r>
              <w:rPr>
                <w:rStyle w:val="2ArialNarrow85pt0"/>
              </w:rPr>
              <w:t>Nq30, Nq60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>Cytoprotection, HP infection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>Diosmin, Horse Chestnut Extr.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80"/>
            </w:pPr>
            <w:r>
              <w:rPr>
                <w:rStyle w:val="2ArialNarrow85pt"/>
              </w:rPr>
              <w:t>DIOSMIN PLUS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140"/>
            </w:pPr>
            <w:r>
              <w:rPr>
                <w:rStyle w:val="2ArialNarrow85pt"/>
              </w:rPr>
              <w:t>225 mg+125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capsules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20"/>
            </w:pPr>
            <w:r>
              <w:rPr>
                <w:rStyle w:val="2ArialNarrow85pt"/>
              </w:rPr>
              <w:t xml:space="preserve">Ns30, </w:t>
            </w:r>
            <w:r>
              <w:rPr>
                <w:rStyle w:val="2ArialNarrow85pt0"/>
              </w:rPr>
              <w:t>Nq60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Angioprotection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>Glucosamine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DONIKA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1000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0" w:lineRule="exact"/>
              <w:jc w:val="center"/>
            </w:pPr>
            <w:r>
              <w:rPr>
                <w:rStyle w:val="2ArialNarrow85pt"/>
              </w:rPr>
              <w:t>powder for solution</w:t>
            </w:r>
            <w:r>
              <w:rPr>
                <w:rStyle w:val="2ArialNarrow85pt"/>
              </w:rPr>
              <w:br/>
              <w:t>for internal use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Ns10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Osteoarthrosis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38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>Quetiapine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QUETIAMED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25 mg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00"/>
            </w:pPr>
            <w:r>
              <w:rPr>
                <w:rStyle w:val="2ArialNarrow85pt"/>
              </w:rPr>
              <w:t>film coated tablets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20"/>
            </w:pPr>
            <w:r>
              <w:rPr>
                <w:rStyle w:val="2ArialNarrow85pt"/>
              </w:rPr>
              <w:t xml:space="preserve">Ns28, </w:t>
            </w:r>
            <w:r>
              <w:rPr>
                <w:rStyle w:val="2ArialNarrow85pt0"/>
              </w:rPr>
              <w:t>Nq56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5" w:lineRule="exact"/>
              <w:jc w:val="center"/>
            </w:pPr>
            <w:r>
              <w:rPr>
                <w:rStyle w:val="2ArialNarrow85pt"/>
              </w:rPr>
              <w:t>Psychosis, schizophrenia,</w:t>
            </w:r>
            <w:r>
              <w:rPr>
                <w:rStyle w:val="2ArialNarrow85pt"/>
              </w:rPr>
              <w:br/>
              <w:t>bipolar disorder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381" w:type="dxa"/>
            <w:vMerge/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200 mg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20"/>
            </w:pPr>
            <w:r>
              <w:rPr>
                <w:rStyle w:val="2ArialNarrow85pt"/>
              </w:rPr>
              <w:t>Ns30, N°60</w:t>
            </w: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38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>Montelucast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MONTEMED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4 mg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00"/>
            </w:pPr>
            <w:r>
              <w:rPr>
                <w:rStyle w:val="2ArialNarrow85pt"/>
              </w:rPr>
              <w:t>film coated tablets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20"/>
            </w:pPr>
            <w:r>
              <w:rPr>
                <w:rStyle w:val="2ArialNarrow85pt0"/>
              </w:rPr>
              <w:t>Nq14, N°28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Asthma, allergie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381" w:type="dxa"/>
            <w:vMerge/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5 mg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381" w:type="dxa"/>
            <w:vMerge/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10 mg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>Nebivolol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NEBIVOMED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5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tablets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N°28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Hypertension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0" w:lineRule="exact"/>
            </w:pPr>
            <w:r>
              <w:rPr>
                <w:rStyle w:val="2ArialNarrow85pt"/>
              </w:rPr>
              <w:t>Tiamini (B1), Piridoxini (B6),</w:t>
            </w:r>
            <w:r>
              <w:rPr>
                <w:rStyle w:val="2ArialNarrow85pt"/>
              </w:rPr>
              <w:br/>
              <w:t>Cianocobalamini (B12)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NEUROMED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5" w:lineRule="exact"/>
              <w:jc w:val="center"/>
            </w:pPr>
            <w:r>
              <w:rPr>
                <w:rStyle w:val="2ArialNarrow85pt"/>
              </w:rPr>
              <w:t>15 mg+10 mg+</w:t>
            </w:r>
            <w:r>
              <w:rPr>
                <w:rStyle w:val="2ArialNarrow85pt"/>
              </w:rPr>
              <w:br/>
              <w:t>0,02mg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capsules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20"/>
            </w:pPr>
            <w:r>
              <w:rPr>
                <w:rStyle w:val="2ArialNarrow85pt0"/>
              </w:rPr>
              <w:t>N°30, Nq60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Neuropathic pain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0" w:lineRule="exact"/>
            </w:pPr>
            <w:r>
              <w:rPr>
                <w:rStyle w:val="2ArialNarrow85pt"/>
              </w:rPr>
              <w:t>Tiamini (B1), Piridoxini (B6),</w:t>
            </w:r>
            <w:r>
              <w:rPr>
                <w:rStyle w:val="2ArialNarrow85pt"/>
              </w:rPr>
              <w:br/>
              <w:t>Cianocobalamini (B12)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>NEUROMED FORTE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26" w:lineRule="exact"/>
              <w:jc w:val="center"/>
            </w:pPr>
            <w:r>
              <w:rPr>
                <w:rStyle w:val="2ArialNarrow85pt"/>
              </w:rPr>
              <w:t>100 mg+</w:t>
            </w:r>
            <w:r>
              <w:rPr>
                <w:rStyle w:val="2ArialNarrow85pt"/>
              </w:rPr>
              <w:br/>
              <w:t>200 mg+0,2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capsules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20"/>
            </w:pPr>
            <w:r>
              <w:rPr>
                <w:rStyle w:val="2ArialNarrow85pt"/>
              </w:rPr>
              <w:t>Ns30, N°60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Neuropathic pain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>Choline alfoscerate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80"/>
            </w:pPr>
            <w:r>
              <w:rPr>
                <w:rStyle w:val="2ArialNarrow85pt"/>
              </w:rPr>
              <w:t>NEUROCHOLIN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600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0" w:lineRule="exact"/>
              <w:jc w:val="center"/>
            </w:pPr>
            <w:r>
              <w:rPr>
                <w:rStyle w:val="2ArialNarrow85pt"/>
              </w:rPr>
              <w:t>powder for solution</w:t>
            </w:r>
            <w:r>
              <w:rPr>
                <w:rStyle w:val="2ArialNarrow85pt"/>
              </w:rPr>
              <w:br/>
              <w:t>for internal use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0"/>
              </w:rPr>
              <w:t>Nq10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Dementia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38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>Citicoline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NEUROCIT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250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capsules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N°30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Cerebral ischemia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381" w:type="dxa"/>
            <w:vMerge/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140"/>
            </w:pPr>
            <w:r>
              <w:rPr>
                <w:rStyle w:val="2ArialNarrow85pt"/>
              </w:rPr>
              <w:t>500 mg, 1000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26" w:lineRule="exact"/>
              <w:jc w:val="center"/>
            </w:pPr>
            <w:r>
              <w:rPr>
                <w:rStyle w:val="2ArialNarrow85pt"/>
              </w:rPr>
              <w:t>powder for solution</w:t>
            </w:r>
            <w:r>
              <w:rPr>
                <w:rStyle w:val="2ArialNarrow85pt"/>
              </w:rPr>
              <w:br/>
              <w:t>for internal use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Ne10</w:t>
            </w: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5" w:lineRule="exact"/>
            </w:pPr>
            <w:r>
              <w:rPr>
                <w:rStyle w:val="2ArialNarrow85pt"/>
              </w:rPr>
              <w:t>Passionflower Extr.,</w:t>
            </w:r>
            <w:r>
              <w:rPr>
                <w:rStyle w:val="2ArialNarrow85pt"/>
              </w:rPr>
              <w:br/>
            </w:r>
            <w:r>
              <w:rPr>
                <w:rStyle w:val="2ArialNarrow85pt"/>
              </w:rPr>
              <w:t>Melissa Extr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SEDAMED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140"/>
            </w:pPr>
            <w:r>
              <w:rPr>
                <w:rStyle w:val="2ArialNarrow85pt"/>
              </w:rPr>
              <w:t>100 mg+100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capsules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N°30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Insomnia, stress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>Dlosmectlte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SMEKTIKA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3000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0" w:lineRule="exact"/>
              <w:jc w:val="center"/>
            </w:pPr>
            <w:r>
              <w:rPr>
                <w:rStyle w:val="2ArialNarrow85pt"/>
              </w:rPr>
              <w:t>powder for suspension</w:t>
            </w:r>
            <w:r>
              <w:rPr>
                <w:rStyle w:val="2ArialNarrow85pt"/>
              </w:rPr>
              <w:br/>
              <w:t>for internal use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Ne10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Diarrhea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>Diosmectite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5" w:lineRule="exact"/>
              <w:jc w:val="center"/>
            </w:pPr>
            <w:r>
              <w:rPr>
                <w:rStyle w:val="2ArialNarrow85pt"/>
              </w:rPr>
              <w:t>SMECTIKA</w:t>
            </w:r>
            <w:r>
              <w:rPr>
                <w:rStyle w:val="2ArialNarrow85pt"/>
              </w:rPr>
              <w:br/>
              <w:t>without flavor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3000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0" w:lineRule="exact"/>
              <w:jc w:val="center"/>
            </w:pPr>
            <w:r>
              <w:rPr>
                <w:rStyle w:val="2ArialNarrow85pt"/>
              </w:rPr>
              <w:t>powder for suspension</w:t>
            </w:r>
            <w:r>
              <w:rPr>
                <w:rStyle w:val="2ArialNarrow85pt"/>
              </w:rPr>
              <w:br/>
              <w:t>for internal use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0"/>
              </w:rPr>
              <w:t>Nq10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Diarrhea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38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>Phenibut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PHENIX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100 mg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0" w:lineRule="exact"/>
              <w:jc w:val="center"/>
            </w:pPr>
            <w:r>
              <w:rPr>
                <w:rStyle w:val="2ArialNarrow85pt"/>
              </w:rPr>
              <w:t>powder for solution</w:t>
            </w:r>
            <w:r>
              <w:rPr>
                <w:rStyle w:val="2ArialNarrow85pt"/>
              </w:rPr>
              <w:br/>
              <w:t>for internal use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0"/>
              </w:rPr>
              <w:t>Nq10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Depression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381" w:type="dxa"/>
            <w:vMerge/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250 mg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381" w:type="dxa"/>
            <w:vMerge/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500 mg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C55" w:rsidRDefault="00522C55">
            <w:pPr>
              <w:framePr w:w="11083" w:h="13934" w:wrap="none" w:vAnchor="page" w:hAnchor="page" w:x="412" w:y="2512"/>
            </w:pP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>Fenofibrate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FENOFIBRAT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145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00"/>
            </w:pPr>
            <w:r>
              <w:rPr>
                <w:rStyle w:val="2ArialNarrow85pt"/>
              </w:rPr>
              <w:t>film coated tablets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N°30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Hyperlipidemia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5" w:lineRule="exact"/>
            </w:pPr>
            <w:r>
              <w:rPr>
                <w:rStyle w:val="2ArialNarrow85pt"/>
              </w:rPr>
              <w:t>Ferric oxldy polimaltose</w:t>
            </w:r>
            <w:r>
              <w:rPr>
                <w:rStyle w:val="2ArialNarrow85pt"/>
              </w:rPr>
              <w:br/>
              <w:t>complex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FERROMED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100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tablets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N°30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Anemia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 xml:space="preserve">Hederae helicis </w:t>
            </w:r>
            <w:r>
              <w:rPr>
                <w:rStyle w:val="2ArialNarrow85pt"/>
              </w:rPr>
              <w:t>folium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FITOTUSSIN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26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capsules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N°30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Cough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>Cynara extr.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PHYTOCHOL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100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capsules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20"/>
            </w:pPr>
            <w:r>
              <w:rPr>
                <w:rStyle w:val="2ArialNarrow85pt0"/>
              </w:rPr>
              <w:t>Nq30, Ns60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0" w:lineRule="exact"/>
              <w:jc w:val="center"/>
            </w:pPr>
            <w:r>
              <w:rPr>
                <w:rStyle w:val="2ArialNarrow85pt"/>
              </w:rPr>
              <w:t>Functional diseases</w:t>
            </w:r>
            <w:r>
              <w:rPr>
                <w:rStyle w:val="2ArialNarrow85pt"/>
              </w:rPr>
              <w:br/>
              <w:t>of the gastrointestinal tract</w:t>
            </w:r>
          </w:p>
        </w:tc>
      </w:tr>
      <w:tr w:rsidR="00522C55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>Cynara extr.+Selen+ vit.A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</w:pPr>
            <w:r>
              <w:rPr>
                <w:rStyle w:val="2ArialNarrow85pt"/>
              </w:rPr>
              <w:t>PHYTOCHOL PLUS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after="60" w:line="170" w:lineRule="exact"/>
              <w:jc w:val="center"/>
            </w:pPr>
            <w:r>
              <w:rPr>
                <w:rStyle w:val="2ArialNarrow85pt"/>
              </w:rPr>
              <w:t>100 mg+</w:t>
            </w:r>
          </w:p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before="60" w:line="170" w:lineRule="exact"/>
              <w:ind w:left="140"/>
            </w:pPr>
            <w:r>
              <w:rPr>
                <w:rStyle w:val="2ArialNarrow85pt"/>
              </w:rPr>
              <w:t>30 mg+0,01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jc w:val="center"/>
            </w:pPr>
            <w:r>
              <w:rPr>
                <w:rStyle w:val="2ArialNarrow85pt"/>
              </w:rPr>
              <w:t>capsules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170" w:lineRule="exact"/>
              <w:ind w:left="220"/>
            </w:pPr>
            <w:r>
              <w:rPr>
                <w:rStyle w:val="2ArialNarrow85pt0"/>
              </w:rPr>
              <w:t>N°30, Nq60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C55" w:rsidRDefault="00910262">
            <w:pPr>
              <w:pStyle w:val="20"/>
              <w:framePr w:w="11083" w:h="13934" w:wrap="none" w:vAnchor="page" w:hAnchor="page" w:x="412" w:y="2512"/>
              <w:shd w:val="clear" w:color="auto" w:fill="auto"/>
              <w:spacing w:line="230" w:lineRule="exact"/>
              <w:jc w:val="center"/>
            </w:pPr>
            <w:r>
              <w:rPr>
                <w:rStyle w:val="2ArialNarrow85pt"/>
              </w:rPr>
              <w:t>Functional diseases</w:t>
            </w:r>
            <w:r>
              <w:rPr>
                <w:rStyle w:val="2ArialNarrow85pt"/>
              </w:rPr>
              <w:br/>
              <w:t xml:space="preserve">of the </w:t>
            </w:r>
            <w:r>
              <w:rPr>
                <w:rStyle w:val="2ArialNarrow85pt"/>
              </w:rPr>
              <w:t>gastrointestinal tract</w:t>
            </w:r>
          </w:p>
        </w:tc>
      </w:tr>
    </w:tbl>
    <w:p w:rsidR="00522C55" w:rsidRDefault="00522C55">
      <w:pPr>
        <w:rPr>
          <w:sz w:val="2"/>
          <w:szCs w:val="2"/>
        </w:rPr>
      </w:pPr>
    </w:p>
    <w:sectPr w:rsidR="00522C5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262" w:rsidRDefault="00910262">
      <w:r>
        <w:separator/>
      </w:r>
    </w:p>
  </w:endnote>
  <w:endnote w:type="continuationSeparator" w:id="0">
    <w:p w:rsidR="00910262" w:rsidRDefault="0091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262" w:rsidRDefault="00910262"/>
  </w:footnote>
  <w:footnote w:type="continuationSeparator" w:id="0">
    <w:p w:rsidR="00910262" w:rsidRDefault="009102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55"/>
    <w:rsid w:val="00193B01"/>
    <w:rsid w:val="00522C55"/>
    <w:rsid w:val="0091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D1846-E5CD-42F1-B76A-B192776E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ourierNew16pt">
    <w:name w:val="Основной текст (2) + Courier New;16 pt;Полужирный"/>
    <w:basedOn w:val="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ArialNarrow">
    <w:name w:val="Основной текст (2) + Arial Narrow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Sylfaen95pt">
    <w:name w:val="Основной текст (2) + Sylfaen;9;5 pt;Курсив"/>
    <w:basedOn w:val="2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Sylfaen95pt0">
    <w:name w:val="Основной текст (2) + Sylfaen;9;5 pt;Курсив;Малые прописные"/>
    <w:basedOn w:val="2"/>
    <w:rPr>
      <w:rFonts w:ascii="Sylfaen" w:eastAsia="Sylfaen" w:hAnsi="Sylfaen" w:cs="Sylfaen"/>
      <w:b/>
      <w:bCs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ArialNarrow8pt">
    <w:name w:val="Основной текст (2) + Arial Narrow;8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ArialNarrow17pt">
    <w:name w:val="Основной текст (2) + Arial Narrow;17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2ArialNarrow9pt">
    <w:name w:val="Основной текст (2) + Arial Narrow;9 pt;Полужирный;Курсив"/>
    <w:basedOn w:val="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ArialNarrow85pt">
    <w:name w:val="Основной текст (2) + Arial Narrow;8;5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ArialNarrow85pt0">
    <w:name w:val="Основной текст (2) + Arial Narrow;8;5 pt;Полужирный;Малые прописные"/>
    <w:basedOn w:val="2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ed-interplas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NBMIP01 (Света Колядко)</dc:creator>
  <cp:lastModifiedBy>NBMIP01 (Света Колядко)</cp:lastModifiedBy>
  <cp:revision>2</cp:revision>
  <dcterms:created xsi:type="dcterms:W3CDTF">2019-12-30T10:37:00Z</dcterms:created>
  <dcterms:modified xsi:type="dcterms:W3CDTF">2019-12-30T10:37:00Z</dcterms:modified>
</cp:coreProperties>
</file>